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wmf" ContentType="image/x-wmf"/>
  <Override PartName="/word/media/image2.jpeg" ContentType="image/jpe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Standard"/>
        <w:jc w:val="center"/>
        <w:rPr/>
      </w:pPr>
      <w:r>
        <w:rPr/>
        <w:drawing>
          <wp:inline distT="0" distB="0" distL="0" distR="0">
            <wp:extent cx="933450" cy="933450"/>
            <wp:effectExtent l="0" t="0" r="0" b="0"/>
            <wp:docPr id="1" name="Imagem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
                    <pic:cNvPicPr>
                      <a:picLocks noChangeAspect="1" noChangeArrowheads="1"/>
                    </pic:cNvPicPr>
                  </pic:nvPicPr>
                  <pic:blipFill>
                    <a:blip r:embed="rId2"/>
                    <a:stretch>
                      <a:fillRect/>
                    </a:stretch>
                  </pic:blipFill>
                  <pic:spPr bwMode="auto">
                    <a:xfrm>
                      <a:off x="0" y="0"/>
                      <a:ext cx="933450" cy="933450"/>
                    </a:xfrm>
                    <a:prstGeom prst="rect">
                      <a:avLst/>
                    </a:prstGeom>
                  </pic:spPr>
                </pic:pic>
              </a:graphicData>
            </a:graphic>
          </wp:inline>
        </w:drawing>
      </w:r>
    </w:p>
    <w:p>
      <w:pPr>
        <w:pStyle w:val="Normal"/>
        <w:suppressAutoHyphens w:val="false"/>
        <w:jc w:val="center"/>
        <w:textAlignment w:val="auto"/>
        <w:rPr>
          <w:rFonts w:ascii="Times New Roman" w:hAnsi="Times New Roman" w:cs="Times New Roman"/>
          <w:b/>
          <w:b/>
          <w:kern w:val="0"/>
          <w:lang w:bidi="ar-SA"/>
        </w:rPr>
      </w:pPr>
      <w:r>
        <w:rPr>
          <w:rFonts w:cs="Times New Roman" w:ascii="Times New Roman" w:hAnsi="Times New Roman"/>
          <w:b/>
          <w:kern w:val="0"/>
          <w:lang w:bidi="ar-SA"/>
        </w:rPr>
      </w:r>
    </w:p>
    <w:p>
      <w:pPr>
        <w:pStyle w:val="Normal"/>
        <w:suppressAutoHyphens w:val="false"/>
        <w:jc w:val="center"/>
        <w:textAlignment w:val="auto"/>
        <w:rPr>
          <w:rFonts w:ascii="Times New Roman" w:hAnsi="Times New Roman" w:cs="Times New Roman"/>
          <w:b/>
          <w:b/>
          <w:kern w:val="0"/>
          <w:lang w:bidi="ar-SA"/>
        </w:rPr>
      </w:pPr>
      <w:r>
        <w:rPr>
          <w:rFonts w:cs="Times New Roman" w:ascii="Times New Roman" w:hAnsi="Times New Roman"/>
          <w:b/>
          <w:kern w:val="0"/>
          <w:lang w:bidi="ar-SA"/>
        </w:rPr>
        <w:t>TRIBUNAL DE JUSTIÇA DESPORTIVA DO FUTEBOL DE SANTA CATARINA</w:t>
      </w:r>
    </w:p>
    <w:p>
      <w:pPr>
        <w:pStyle w:val="Normal"/>
        <w:suppressAutoHyphens w:val="false"/>
        <w:jc w:val="center"/>
        <w:textAlignment w:val="auto"/>
        <w:rPr>
          <w:rFonts w:ascii="Times New Roman" w:hAnsi="Times New Roman" w:cs="Times New Roman"/>
          <w:kern w:val="0"/>
          <w:sz w:val="20"/>
          <w:szCs w:val="20"/>
          <w:lang w:bidi="ar-SA"/>
        </w:rPr>
      </w:pPr>
      <w:r>
        <w:rPr>
          <w:rFonts w:cs="Times New Roman" w:ascii="Times New Roman" w:hAnsi="Times New Roman"/>
          <w:kern w:val="0"/>
          <w:sz w:val="20"/>
          <w:szCs w:val="20"/>
          <w:lang w:bidi="ar-SA"/>
        </w:rPr>
      </w:r>
    </w:p>
    <w:p>
      <w:pPr>
        <w:pStyle w:val="Normal"/>
        <w:suppressAutoHyphens w:val="false"/>
        <w:jc w:val="center"/>
        <w:textAlignment w:val="auto"/>
        <w:rPr/>
      </w:pPr>
      <w:r>
        <w:rPr>
          <w:rFonts w:cs="Times New Roman" w:ascii="Times New Roman" w:hAnsi="Times New Roman"/>
          <w:bCs/>
          <w:kern w:val="0"/>
          <w:sz w:val="22"/>
          <w:szCs w:val="22"/>
          <w:lang w:bidi="ar-SA"/>
        </w:rPr>
        <w:t xml:space="preserve">TRIBUNAL DE JUSTIÇA DESPORTIVA- PLENO </w:t>
      </w:r>
    </w:p>
    <w:p>
      <w:pPr>
        <w:pStyle w:val="Normal"/>
        <w:suppressAutoHyphens w:val="false"/>
        <w:jc w:val="center"/>
        <w:textAlignment w:val="auto"/>
        <w:rPr/>
      </w:pPr>
      <w:r>
        <w:rPr>
          <w:rFonts w:cs="Times New Roman" w:ascii="Times New Roman" w:hAnsi="Times New Roman"/>
          <w:b/>
          <w:bCs/>
          <w:kern w:val="0"/>
          <w:sz w:val="22"/>
          <w:szCs w:val="22"/>
          <w:lang w:bidi="ar-SA"/>
        </w:rPr>
        <w:t xml:space="preserve">Ata da Sessão de Julgamento do dia </w:t>
      </w:r>
      <w:bookmarkStart w:id="0" w:name="_GoBack"/>
      <w:bookmarkEnd w:id="0"/>
      <w:r>
        <w:rPr>
          <w:rFonts w:cs="Times New Roman" w:ascii="Times New Roman" w:hAnsi="Times New Roman"/>
          <w:b/>
          <w:bCs/>
          <w:kern w:val="0"/>
          <w:sz w:val="22"/>
          <w:szCs w:val="22"/>
          <w:lang w:bidi="ar-SA"/>
        </w:rPr>
        <w:t>08/04/2021</w:t>
      </w:r>
    </w:p>
    <w:p>
      <w:pPr>
        <w:pStyle w:val="Normal"/>
        <w:suppressAutoHyphens w:val="false"/>
        <w:jc w:val="center"/>
        <w:textAlignment w:val="auto"/>
        <w:rPr/>
      </w:pPr>
      <w:r>
        <w:rPr>
          <w:rFonts w:cs="Times New Roman" w:ascii="Times New Roman" w:hAnsi="Times New Roman"/>
          <w:bCs/>
          <w:kern w:val="0"/>
          <w:sz w:val="20"/>
          <w:szCs w:val="20"/>
          <w:lang w:bidi="ar-SA"/>
        </w:rPr>
        <w:t xml:space="preserve">EDITAL DE CITAÇÃO/INTIMAÇÃO nº </w:t>
      </w:r>
      <w:r>
        <w:rPr>
          <w:rFonts w:cs="Times New Roman" w:ascii="Times New Roman" w:hAnsi="Times New Roman"/>
          <w:b/>
          <w:bCs/>
          <w:kern w:val="0"/>
          <w:sz w:val="20"/>
          <w:szCs w:val="20"/>
          <w:lang w:bidi="ar-SA"/>
        </w:rPr>
        <w:t>0</w:t>
      </w:r>
      <w:r>
        <w:rPr>
          <w:rFonts w:cs="Times New Roman" w:ascii="Times New Roman" w:hAnsi="Times New Roman"/>
          <w:b/>
          <w:bCs/>
          <w:kern w:val="0"/>
          <w:sz w:val="20"/>
          <w:szCs w:val="20"/>
          <w:lang w:bidi="ar-SA"/>
        </w:rPr>
        <w:t>41</w:t>
      </w:r>
      <w:r>
        <w:rPr>
          <w:rFonts w:cs="Times New Roman" w:ascii="Times New Roman" w:hAnsi="Times New Roman"/>
          <w:b/>
          <w:bCs/>
          <w:kern w:val="0"/>
          <w:sz w:val="20"/>
          <w:szCs w:val="20"/>
          <w:lang w:bidi="ar-SA"/>
        </w:rPr>
        <w:t>/2021</w:t>
      </w:r>
    </w:p>
    <w:p>
      <w:pPr>
        <w:pStyle w:val="Corpodetexto"/>
        <w:jc w:val="both"/>
        <w:rPr/>
      </w:pPr>
      <w:r>
        <w:rPr/>
      </w:r>
    </w:p>
    <w:p>
      <w:pPr>
        <w:pStyle w:val="Corpodetexto"/>
        <w:jc w:val="both"/>
        <w:rPr>
          <w:rFonts w:ascii="Times New Roman" w:hAnsi="Times New Roman"/>
          <w:b w:val="false"/>
          <w:b w:val="false"/>
          <w:bCs w:val="false"/>
        </w:rPr>
      </w:pPr>
      <w:r>
        <w:rPr>
          <w:rFonts w:ascii="Times New Roman" w:hAnsi="Times New Roman"/>
          <w:b w:val="false"/>
          <w:bCs w:val="false"/>
          <w:lang w:bidi="ar-SA"/>
        </w:rPr>
        <w:t>Ao 08 dia do mês de abril do ano de dois mil e vinte e um, às dezenove horas, através da plataforma ZOOM, reuniram-se os Auditores da Sessão do Pleno, estando presentes o Auditor Presidente Rodrigo Titericz e os Auditores Vice-Presidente Rodrigo Bayer, Diego Vargas, Rafael Diego de Souza</w:t>
      </w:r>
      <w:r>
        <w:rPr>
          <w:rFonts w:ascii="Times New Roman" w:hAnsi="Times New Roman"/>
          <w:b w:val="false"/>
          <w:bCs w:val="false"/>
        </w:rPr>
        <w:t xml:space="preserve">, Renan Moresco Pirath </w:t>
      </w:r>
      <w:r>
        <w:rPr>
          <w:rFonts w:ascii="Times New Roman" w:hAnsi="Times New Roman"/>
          <w:b w:val="false"/>
          <w:bCs w:val="false"/>
        </w:rPr>
        <w:t>(ausente, aprestando justificativa)</w:t>
      </w:r>
      <w:r>
        <w:rPr>
          <w:rFonts w:ascii="Times New Roman" w:hAnsi="Times New Roman"/>
          <w:b w:val="false"/>
          <w:bCs w:val="false"/>
        </w:rPr>
        <w:t xml:space="preserve">, Danilo Linhares, </w:t>
      </w:r>
      <w:r>
        <w:rPr>
          <w:rFonts w:ascii="Times New Roman" w:hAnsi="Times New Roman"/>
          <w:b w:val="false"/>
          <w:bCs w:val="false"/>
        </w:rPr>
        <w:t>Marcelo Silveira, Afonso Filho Buerger</w:t>
      </w:r>
      <w:r>
        <w:rPr>
          <w:rFonts w:ascii="Times New Roman" w:hAnsi="Times New Roman"/>
          <w:b w:val="false"/>
          <w:bCs w:val="false"/>
        </w:rPr>
        <w:t xml:space="preserve"> e o Procurador-Geral Mário Cesar Bertoncini e a secretária </w:t>
      </w:r>
      <w:r>
        <w:rPr>
          <w:rFonts w:ascii="Times New Roman" w:hAnsi="Times New Roman"/>
          <w:b w:val="false"/>
          <w:bCs w:val="false"/>
        </w:rPr>
        <w:t>Geanyne Ferreira Stupp</w:t>
      </w:r>
      <w:r>
        <w:rPr>
          <w:rFonts w:ascii="Times New Roman" w:hAnsi="Times New Roman"/>
          <w:b w:val="false"/>
          <w:bCs w:val="false"/>
        </w:rPr>
        <w:t>. Havendo quorum legal, passou-se à pauta, observando-se os pedidos de preferência, na ordem adiante transcrita:</w:t>
      </w:r>
    </w:p>
    <w:p>
      <w:pPr>
        <w:pStyle w:val="Normal"/>
        <w:suppressAutoHyphens w:val="false"/>
        <w:textAlignment w:val="auto"/>
        <w:rPr>
          <w:rFonts w:ascii="Times New Roman" w:hAnsi="Times New Roman" w:cs="Times New Roman"/>
          <w:kern w:val="0"/>
          <w:sz w:val="20"/>
          <w:szCs w:val="20"/>
          <w:lang w:bidi="ar-SA"/>
        </w:rPr>
      </w:pPr>
      <w:r>
        <w:rPr>
          <w:rFonts w:cs="Times New Roman" w:ascii="Times New Roman" w:hAnsi="Times New Roman"/>
          <w:kern w:val="0"/>
          <w:sz w:val="20"/>
          <w:szCs w:val="20"/>
          <w:lang w:bidi="ar-SA"/>
        </w:rPr>
        <w:t>_______________________________________________________________________</w:t>
      </w:r>
    </w:p>
    <w:p>
      <w:pPr>
        <w:pStyle w:val="Normal"/>
        <w:suppressAutoHyphens w:val="false"/>
        <w:textAlignment w:val="auto"/>
        <w:rPr>
          <w:rFonts w:ascii="Times New Roman" w:hAnsi="Times New Roman" w:cs="Times New Roman"/>
          <w:b/>
          <w:b/>
          <w:bCs/>
          <w:kern w:val="0"/>
          <w:sz w:val="20"/>
          <w:szCs w:val="20"/>
          <w:lang w:bidi="ar-SA"/>
        </w:rPr>
      </w:pPr>
      <w:r>
        <w:rPr>
          <w:rFonts w:cs="Times New Roman" w:ascii="Times New Roman" w:hAnsi="Times New Roman"/>
          <w:b/>
          <w:bCs/>
          <w:kern w:val="0"/>
          <w:sz w:val="20"/>
          <w:szCs w:val="20"/>
          <w:lang w:bidi="ar-SA"/>
        </w:rPr>
      </w:r>
    </w:p>
    <w:p>
      <w:pPr>
        <w:pStyle w:val="Normal"/>
        <w:suppressAutoHyphens w:val="false"/>
        <w:textAlignment w:val="auto"/>
        <w:rPr>
          <w:rFonts w:ascii="Arial" w:hAnsi="Arial"/>
        </w:rPr>
      </w:pPr>
      <w:r>
        <w:rPr>
          <w:rFonts w:cs="50ygc,Bold" w:ascii="Arial" w:hAnsi="Arial"/>
          <w:b/>
          <w:bCs/>
          <w:kern w:val="0"/>
          <w:sz w:val="22"/>
          <w:szCs w:val="22"/>
          <w:lang w:bidi="ar-SA"/>
        </w:rPr>
        <w:t xml:space="preserve">1 - PROCESSO </w:t>
      </w:r>
      <w:r>
        <w:rPr>
          <w:rFonts w:cs="50ygc,Bold" w:ascii="Arial" w:hAnsi="Arial"/>
          <w:b/>
          <w:bCs/>
          <w:kern w:val="0"/>
          <w:sz w:val="22"/>
          <w:szCs w:val="22"/>
          <w:lang w:bidi="ar-SA"/>
        </w:rPr>
        <w:t>0</w:t>
      </w:r>
      <w:r>
        <w:rPr>
          <w:rFonts w:cs="50ygc,Bold" w:ascii="Arial" w:hAnsi="Arial"/>
          <w:b/>
          <w:bCs/>
          <w:kern w:val="0"/>
          <w:sz w:val="22"/>
          <w:szCs w:val="22"/>
          <w:lang w:bidi="ar-SA"/>
        </w:rPr>
        <w:t>56</w:t>
      </w:r>
      <w:r>
        <w:rPr>
          <w:rFonts w:cs="50ygc,Bold" w:ascii="Arial" w:hAnsi="Arial"/>
          <w:b/>
          <w:bCs/>
          <w:kern w:val="0"/>
          <w:sz w:val="22"/>
          <w:szCs w:val="22"/>
          <w:lang w:bidi="ar-SA"/>
        </w:rPr>
        <w:t>/2020</w:t>
      </w:r>
    </w:p>
    <w:p>
      <w:pPr>
        <w:pStyle w:val="Normal"/>
        <w:suppressAutoHyphens w:val="false"/>
        <w:textAlignment w:val="auto"/>
        <w:rPr>
          <w:rFonts w:ascii="Arial" w:hAnsi="Arial"/>
          <w:b/>
          <w:b/>
          <w:bCs/>
        </w:rPr>
      </w:pPr>
      <w:r>
        <w:rPr>
          <w:rFonts w:cs="37pwq" w:ascii="Arial" w:hAnsi="Arial"/>
          <w:b/>
          <w:bCs/>
          <w:kern w:val="0"/>
          <w:sz w:val="22"/>
          <w:szCs w:val="22"/>
          <w:lang w:bidi="ar-SA"/>
        </w:rPr>
        <w:t xml:space="preserve">AUDITOR RELATOR: </w:t>
      </w:r>
      <w:r>
        <w:rPr>
          <w:rFonts w:cs="50ygc,Bold" w:ascii="Arial" w:hAnsi="Arial"/>
          <w:b/>
          <w:bCs/>
          <w:kern w:val="0"/>
          <w:sz w:val="22"/>
          <w:szCs w:val="22"/>
          <w:lang w:bidi="ar-SA"/>
        </w:rPr>
        <w:t xml:space="preserve">MARCELO </w:t>
      </w:r>
      <w:r>
        <w:rPr>
          <w:rFonts w:cs="50ygc,Bold" w:ascii="Arial" w:hAnsi="Arial"/>
          <w:b/>
          <w:bCs/>
          <w:kern w:val="0"/>
          <w:sz w:val="22"/>
          <w:szCs w:val="22"/>
          <w:lang w:bidi="ar-SA"/>
        </w:rPr>
        <w:t xml:space="preserve"> SILVEIRA</w:t>
      </w:r>
    </w:p>
    <w:p>
      <w:pPr>
        <w:pStyle w:val="Normal"/>
        <w:suppressAutoHyphens w:val="false"/>
        <w:textAlignment w:val="auto"/>
        <w:rPr>
          <w:rFonts w:ascii="Arial" w:hAnsi="Arial"/>
          <w:b/>
          <w:b/>
          <w:bCs/>
          <w:sz w:val="22"/>
          <w:szCs w:val="22"/>
        </w:rPr>
      </w:pPr>
      <w:r>
        <w:rPr>
          <w:rFonts w:cs="50ygc,Bold" w:ascii="Arial" w:hAnsi="Arial"/>
          <w:b/>
          <w:bCs/>
          <w:kern w:val="0"/>
          <w:sz w:val="22"/>
          <w:szCs w:val="22"/>
          <w:lang w:bidi="ar-SA"/>
        </w:rPr>
        <w:t xml:space="preserve">JOGO: </w:t>
      </w:r>
      <w:r>
        <w:rPr>
          <w:rFonts w:ascii="Arial" w:hAnsi="Arial"/>
          <w:b/>
          <w:bCs/>
          <w:sz w:val="22"/>
          <w:szCs w:val="22"/>
        </w:rPr>
        <w:t>CAMBORIÚ x METROPOLITANO - .SÉRIE B PROFISSIONAL 2020</w:t>
      </w:r>
    </w:p>
    <w:p>
      <w:pPr>
        <w:pStyle w:val="Normal"/>
        <w:suppressAutoHyphens w:val="false"/>
        <w:spacing w:before="120" w:after="120"/>
        <w:textAlignment w:val="auto"/>
        <w:rPr>
          <w:rFonts w:cs="37pwq"/>
          <w:kern w:val="0"/>
          <w:lang w:bidi="ar-SA"/>
        </w:rPr>
      </w:pPr>
      <w:r>
        <w:rPr>
          <w:rFonts w:ascii="Arial" w:hAnsi="Arial"/>
          <w:b/>
          <w:bCs/>
          <w:sz w:val="22"/>
          <w:szCs w:val="22"/>
        </w:rPr>
      </w:r>
    </w:p>
    <w:p>
      <w:pPr>
        <w:pStyle w:val="Normal"/>
        <w:suppressAutoHyphens w:val="false"/>
        <w:spacing w:before="120" w:after="120"/>
        <w:textAlignment w:val="auto"/>
        <w:rPr>
          <w:rFonts w:ascii="Arial" w:hAnsi="Arial"/>
          <w:b/>
          <w:b/>
          <w:bCs/>
        </w:rPr>
      </w:pPr>
      <w:r>
        <w:rPr>
          <w:rFonts w:cs="37pwq" w:ascii="Arial" w:hAnsi="Arial"/>
          <w:b/>
          <w:bCs/>
          <w:kern w:val="0"/>
          <w:sz w:val="22"/>
          <w:szCs w:val="22"/>
          <w:lang w:bidi="ar-SA"/>
        </w:rPr>
        <w:t>1 METROPOLITANO</w:t>
      </w:r>
    </w:p>
    <w:p>
      <w:pPr>
        <w:pStyle w:val="Normal"/>
        <w:jc w:val="both"/>
        <w:rPr>
          <w:rFonts w:ascii="Arial" w:hAnsi="Arial"/>
        </w:rPr>
      </w:pPr>
      <w:r>
        <w:rPr>
          <w:rFonts w:ascii="Arial" w:hAnsi="Arial"/>
        </w:rPr>
      </w:r>
    </w:p>
    <w:p>
      <w:pPr>
        <w:pStyle w:val="Normal"/>
        <w:jc w:val="both"/>
        <w:rPr>
          <w:rFonts w:ascii="Arial" w:hAnsi="Arial"/>
          <w:b/>
          <w:b/>
          <w:bCs/>
          <w:sz w:val="22"/>
          <w:szCs w:val="22"/>
        </w:rPr>
      </w:pPr>
      <w:r>
        <w:rPr>
          <w:rFonts w:ascii="Arial" w:hAnsi="Arial"/>
          <w:b/>
          <w:bCs/>
          <w:sz w:val="22"/>
          <w:szCs w:val="22"/>
        </w:rPr>
        <w:t>DENÚNCIA DA PROCURADORIA:</w:t>
      </w:r>
    </w:p>
    <w:p>
      <w:pPr>
        <w:pStyle w:val="Normal"/>
        <w:jc w:val="both"/>
        <w:rPr>
          <w:rFonts w:ascii="Arial" w:hAnsi="Arial"/>
          <w:sz w:val="22"/>
          <w:szCs w:val="22"/>
        </w:rPr>
      </w:pPr>
      <w:r>
        <w:rPr>
          <w:rFonts w:ascii="Arial" w:hAnsi="Arial"/>
          <w:sz w:val="22"/>
          <w:szCs w:val="22"/>
        </w:rPr>
      </w:r>
    </w:p>
    <w:p>
      <w:pPr>
        <w:pStyle w:val="Normal"/>
        <w:jc w:val="both"/>
        <w:rPr>
          <w:rFonts w:ascii="Arial" w:hAnsi="Arial"/>
          <w:sz w:val="22"/>
          <w:szCs w:val="22"/>
        </w:rPr>
      </w:pPr>
      <w:r>
        <w:rPr>
          <w:rFonts w:ascii="Arial" w:hAnsi="Arial"/>
          <w:sz w:val="22"/>
          <w:szCs w:val="22"/>
        </w:rPr>
        <w:t>CLUBE ATLÉTICO METROPOLITANO, ENTIDADE DE PRÁTICA DESPORTIVA, PELO ASSIM RELATADO PELO ÁRBITRO DA PARTIDA NO ITEM 9.0 DA SÚMULA:"INFORMO QUE, APÓS RECEBER AS RELAÇÕES DE ATLETAS DE AMBOS OS CLUBES, AS MESMAS FORAM ENVIADAS AO DEPARTAMENTO DE COMPETIÇÕES ESPECIAIS CONFORME SOLICITAÇÃO DO MESMO, TENDO EM VISTA A NECESSIDADE DE CONFERÊNCIA DEVIDO AO FATO DE QUE ALGUNS ATLETAS DA EQUIPE DO METROPOLITANO TESTARAM POSITIVO PARA COVID-19 NOS EXAMES REALIZADOS NAÚLTIMA SEXTA-FEIRA DIA 30/10/2020 E SÁBADO DIA 31/10/2020. COMO CONSEQUÊNCIA A EQUIPE NÃO POSSUÍA O NÚMERO MÍNIMO DE 13 ATLETAS PARA A REALIZAÇÃO DA PARTIDA ENTRE METROPOLITANO X INTERNACIONAL, ASSIM A MESMA FOI ADIADA COM BASE NA RESOLUÇÃO DE DIRETORIA 35/2020. ASSIM O DEPARTAMENTO DE COMPETIÇÕES ESPECIAIS DA FCF INFORMOU A EQUIPE DEARBITRAGEM QUE OS ATLETAS N° 2 GUSTAVO XAVIER DE AQUINO, N° 16 MARCIO FERRARI JUNIOR E N° 18 DANILO OLIVEIRA ALVES FARIAS NÃO PODERIAM ATUAR NO PRESENTE JOGO, POIS OS MESMOS DEVERIAM CUMPRIR A QUARENTENA OBRIGATÓRIA DE 10 DIAS CONFORME DETERMINA A PORTARIA 829 DE 27 DE OUTUBRO DE 2020 DA SECRETARIA DE ESTADO DA SAÚDE. SENDO ASSIM, ODELEGADO DA PARTIDA, SR. BRUNO DE LIMA FERREIRA, INFORMOU AO AUXILIAR TÉCNICO DO CLUBE ATLÉTICO METROPOLITANO, SR. DANIEL BARBOSA BITTENCOURTQUE OS MESMOS NÃO PODERIAM ATUAR. NÃO ACATANDO A INFORMAÇÃO, O CLUBE ATLÉTICO METROPOLITANO ADENTROU AO GRAMADO COM TODOS OS SEUS ATLETAS RELACIONADOS, APÓS UM IMPASSE ENTRE DIRIGENTES E COMISSÃO TÉCNICA OS MESMOS DECIDIRAM RETIRAR OS ATLETAS RELACIONADOS ACIMA DE CAMPO, COM ISSO, A PARTIDA TEVE INÍCIO COM 15 MINUTOS DE ATRASO. INFORMO AINDA QUE O ATLETA N°13 RODRIGO LONGO FREITAS ATUOU COMO TITULAR NO LUGAR DO N° 2 GUSTAVO XAVIER DE AQUINO. ESTE É O RELATO.". AGINDO DESTA FORMA, RESPONDE O DENUNCIADO PELO PREVISTO NOS ARTIGOS 206 C/C 191, DO CBJD/2009.</w:t>
      </w:r>
    </w:p>
    <w:p>
      <w:pPr>
        <w:pStyle w:val="Normal"/>
        <w:jc w:val="both"/>
        <w:rPr>
          <w:rFonts w:ascii="Arial" w:hAnsi="Arial"/>
          <w:b/>
          <w:b/>
          <w:bCs/>
        </w:rPr>
      </w:pPr>
      <w:r>
        <w:rPr>
          <w:rFonts w:ascii="Arial" w:hAnsi="Arial"/>
          <w:b/>
          <w:bCs/>
        </w:rPr>
      </w:r>
    </w:p>
    <w:p>
      <w:pPr>
        <w:pStyle w:val="Normal"/>
        <w:jc w:val="both"/>
        <w:rPr>
          <w:rFonts w:ascii="Arial" w:hAnsi="Arial"/>
          <w:b/>
          <w:b/>
          <w:bCs/>
        </w:rPr>
      </w:pPr>
      <w:r>
        <w:rPr>
          <w:rFonts w:ascii="Arial" w:hAnsi="Arial"/>
          <w:b/>
          <w:bCs/>
        </w:rPr>
        <w:t>DECISÃO COMISSÃO:</w:t>
      </w:r>
    </w:p>
    <w:p>
      <w:pPr>
        <w:pStyle w:val="Normal"/>
        <w:jc w:val="both"/>
        <w:rPr>
          <w:rFonts w:ascii="Arial" w:hAnsi="Arial"/>
          <w:b/>
          <w:b/>
          <w:bCs/>
        </w:rPr>
      </w:pPr>
      <w:r>
        <w:rPr>
          <w:rFonts w:ascii="Arial" w:hAnsi="Arial"/>
          <w:b/>
          <w:bCs/>
        </w:rPr>
      </w:r>
    </w:p>
    <w:p>
      <w:pPr>
        <w:pStyle w:val="Normal"/>
        <w:jc w:val="both"/>
        <w:rPr>
          <w:rFonts w:ascii="Arial" w:hAnsi="Arial"/>
          <w:sz w:val="22"/>
          <w:szCs w:val="22"/>
        </w:rPr>
      </w:pPr>
      <w:r>
        <w:rPr>
          <w:rFonts w:ascii="Arial" w:hAnsi="Arial"/>
          <w:sz w:val="22"/>
          <w:szCs w:val="22"/>
        </w:rPr>
        <w:t>*APÓS O PROCESSO TER SIDO BAIXADO EM DILIGÊNCIA PARA ESCLARECIMENTOS DOCUMENTO EMITIDO EM 06/04/2021 14:50:29,925 DA FCF, ELE RETORNOU EM PAUTA NO DIA DE HOJE, 26/01/2021* --- ATUOU NA DEFESA O DR. JOÃO JORGE MUSSI, PROCURADOR DO METROPOLITANO. --POR UNANIMIDADE DE VOTOS CONHECER DA DENUNCIA, E PARA COM MESMA VOTAÇÃO APLICAR AO DENUNCIADO A PENA PECUNIARIA DE R$ 1.500,00 (MIL E QUINHENTOS REAIS) NO ART. 206, DO CBJD. E, R$ 200,00 (DUZENTOS REAIS) NO ART. 191, DO CBJD. TOTALIZANDO, ASSIM, R$ 1.700,00 (MIL E SETECENTOS REAIS). FICA DETERMINADO O PRAZO DE 15 (QUINZE) DIAS PARA O CUMPRIMENTO DA OBRIGAÇÃO, SOB PENA DAS SANÇÕES PREVISTAS NO ART. 223, DOCBJD.</w:t>
      </w:r>
    </w:p>
    <w:p>
      <w:pPr>
        <w:pStyle w:val="Normal"/>
        <w:suppressAutoHyphens w:val="false"/>
        <w:spacing w:before="120" w:after="120"/>
        <w:textAlignment w:val="auto"/>
        <w:rPr>
          <w:rFonts w:cs="50ygc,Bold"/>
          <w:b/>
          <w:b/>
          <w:bCs/>
          <w:kern w:val="0"/>
          <w:sz w:val="22"/>
          <w:szCs w:val="22"/>
          <w:lang w:bidi="ar-SA"/>
        </w:rPr>
      </w:pPr>
      <w:r>
        <w:rPr>
          <w:rFonts w:ascii="Arial" w:hAnsi="Arial"/>
        </w:rPr>
      </w:r>
    </w:p>
    <w:p>
      <w:pPr>
        <w:pStyle w:val="Normal"/>
        <w:suppressAutoHyphens w:val="false"/>
        <w:spacing w:before="120" w:after="120"/>
        <w:textAlignment w:val="auto"/>
        <w:rPr>
          <w:rFonts w:ascii="Arial" w:hAnsi="Arial"/>
        </w:rPr>
      </w:pPr>
      <w:r>
        <w:rPr>
          <w:rFonts w:cs="50ygc,Bold" w:ascii="Arial" w:hAnsi="Arial"/>
          <w:b/>
          <w:bCs/>
          <w:kern w:val="0"/>
          <w:sz w:val="22"/>
          <w:szCs w:val="22"/>
          <w:lang w:bidi="ar-SA"/>
        </w:rPr>
        <w:t>DECISÃO:</w:t>
      </w:r>
    </w:p>
    <w:p>
      <w:pPr>
        <w:pStyle w:val="Normal"/>
        <w:suppressAutoHyphens w:val="false"/>
        <w:jc w:val="both"/>
        <w:textAlignment w:val="auto"/>
        <w:rPr>
          <w:rFonts w:ascii="Arial" w:hAnsi="Arial"/>
          <w:sz w:val="24"/>
          <w:szCs w:val="24"/>
        </w:rPr>
      </w:pPr>
      <w:r>
        <w:rPr>
          <w:rFonts w:cs="37pwq" w:ascii="Arial" w:hAnsi="Arial"/>
          <w:b w:val="false"/>
          <w:bCs w:val="false"/>
          <w:kern w:val="0"/>
          <w:sz w:val="22"/>
          <w:szCs w:val="22"/>
          <w:lang w:bidi="ar-SA"/>
        </w:rPr>
        <w:t>POR UNANIMIDADE CONHECER DO RECURSO DA PROCURADORIA, PARA NO MÉRITO DAR PROVIMENTO MAJORANDO A PENA POR INFRAÇÃO AO ARTIGO 191, EM R$ 200,00 PARA R$ 3.000,00 MANTENDO A PENA DO ARTIGO</w:t>
      </w:r>
      <w:r>
        <w:rPr>
          <w:rFonts w:cs="37pwq" w:ascii="Arial" w:hAnsi="Arial"/>
          <w:b w:val="false"/>
          <w:bCs w:val="false"/>
          <w:color w:val="000000"/>
          <w:kern w:val="0"/>
          <w:sz w:val="22"/>
          <w:szCs w:val="22"/>
          <w:lang w:bidi="ar-SA"/>
        </w:rPr>
        <w:t xml:space="preserve"> </w:t>
      </w:r>
      <w:r>
        <w:rPr>
          <w:rFonts w:cs="37pwq" w:ascii="Arial" w:hAnsi="Arial"/>
          <w:b w:val="false"/>
          <w:bCs w:val="false"/>
          <w:color w:val="000000"/>
          <w:kern w:val="0"/>
          <w:sz w:val="22"/>
          <w:szCs w:val="22"/>
          <w:lang w:bidi="ar-SA"/>
        </w:rPr>
        <w:t>206</w:t>
      </w:r>
      <w:r>
        <w:rPr>
          <w:rFonts w:cs="37pwq" w:ascii="Arial" w:hAnsi="Arial"/>
          <w:b w:val="false"/>
          <w:bCs w:val="false"/>
          <w:kern w:val="0"/>
          <w:sz w:val="22"/>
          <w:szCs w:val="22"/>
          <w:lang w:bidi="ar-SA"/>
        </w:rPr>
        <w:t xml:space="preserve"> </w:t>
      </w:r>
      <w:r>
        <w:rPr>
          <w:rFonts w:cs="37pwq" w:ascii="Arial" w:hAnsi="Arial"/>
          <w:b w:val="false"/>
          <w:bCs w:val="false"/>
          <w:kern w:val="0"/>
          <w:sz w:val="22"/>
          <w:szCs w:val="22"/>
          <w:lang w:bidi="ar-SA"/>
        </w:rPr>
        <w:t>REFERENTE AO ATRASO EM R$1.500,00. TOTALIZANDO O VALOR FINAL DE R$4.500,00, VENCIDOS O</w:t>
      </w:r>
      <w:r>
        <w:rPr>
          <w:rFonts w:cs="37pwq" w:ascii="Arial" w:hAnsi="Arial"/>
          <w:b w:val="false"/>
          <w:bCs w:val="false"/>
          <w:kern w:val="0"/>
          <w:sz w:val="22"/>
          <w:szCs w:val="22"/>
          <w:lang w:bidi="ar-SA"/>
        </w:rPr>
        <w:t>S</w:t>
      </w:r>
      <w:r>
        <w:rPr>
          <w:rFonts w:cs="37pwq" w:ascii="Arial" w:hAnsi="Arial"/>
          <w:b w:val="false"/>
          <w:bCs w:val="false"/>
          <w:kern w:val="0"/>
          <w:sz w:val="22"/>
          <w:szCs w:val="22"/>
          <w:lang w:bidi="ar-SA"/>
        </w:rPr>
        <w:t xml:space="preserve"> AUDITORES VICE-PRESIDENTE DR. RODRIGO BAYER E DR. DANILO </w:t>
      </w:r>
      <w:r>
        <w:rPr>
          <w:rFonts w:cs="37pwq" w:ascii="Arial" w:hAnsi="Arial"/>
          <w:b w:val="false"/>
          <w:bCs w:val="false"/>
          <w:kern w:val="0"/>
          <w:sz w:val="22"/>
          <w:szCs w:val="22"/>
          <w:lang w:bidi="ar-SA"/>
        </w:rPr>
        <w:t>LINHARES COSTA</w:t>
      </w:r>
      <w:r>
        <w:rPr>
          <w:rFonts w:cs="37pwq" w:ascii="Arial" w:hAnsi="Arial"/>
          <w:b w:val="false"/>
          <w:bCs w:val="false"/>
          <w:kern w:val="0"/>
          <w:sz w:val="22"/>
          <w:szCs w:val="22"/>
          <w:lang w:bidi="ar-SA"/>
        </w:rPr>
        <w:t xml:space="preserve"> QUE RECONHECIAM A INFRAÇÃO DE AMBAS, MAJORAVAM DE R$ 200,00 PARA R$ </w:t>
      </w:r>
      <w:r>
        <w:rPr>
          <w:rFonts w:cs="37pwq" w:ascii="Arial" w:hAnsi="Arial"/>
          <w:b w:val="false"/>
          <w:bCs w:val="false"/>
          <w:kern w:val="0"/>
          <w:sz w:val="22"/>
          <w:szCs w:val="22"/>
          <w:lang w:bidi="ar-SA"/>
        </w:rPr>
        <w:t>3.000,00 A INFRAÇÃO DO ARTIGO 191 MAS APLICAVAM O CONCURSO FORMAL DO ARTIGO 183 TORNANDO DEFINITIVA A PENA EM R$ 3.000,00.</w:t>
      </w:r>
    </w:p>
    <w:p>
      <w:pPr>
        <w:pStyle w:val="Normal"/>
        <w:suppressAutoHyphens w:val="false"/>
        <w:jc w:val="both"/>
        <w:textAlignment w:val="auto"/>
        <w:rPr>
          <w:rFonts w:cs="50ygc,Bold"/>
          <w:b/>
          <w:b/>
          <w:bCs/>
          <w:kern w:val="0"/>
          <w:sz w:val="20"/>
          <w:szCs w:val="20"/>
          <w:lang w:bidi="ar-SA"/>
        </w:rPr>
      </w:pPr>
      <w:r>
        <w:rPr>
          <w:rFonts w:ascii="Arial" w:hAnsi="Arial"/>
          <w:sz w:val="24"/>
          <w:szCs w:val="24"/>
        </w:rPr>
      </w:r>
    </w:p>
    <w:p>
      <w:pPr>
        <w:pStyle w:val="Normal"/>
        <w:suppressAutoHyphens w:val="false"/>
        <w:textAlignment w:val="auto"/>
        <w:rPr>
          <w:rFonts w:ascii="37pwq" w:hAnsi="37pwq" w:cs="37pwq"/>
          <w:kern w:val="0"/>
          <w:sz w:val="22"/>
          <w:szCs w:val="22"/>
          <w:lang w:bidi="ar-SA"/>
        </w:rPr>
      </w:pPr>
      <w:r>
        <w:rPr>
          <w:rFonts w:cs="37pwq" w:ascii="Arial" w:hAnsi="Arial"/>
          <w:kern w:val="0"/>
          <w:sz w:val="22"/>
          <w:szCs w:val="22"/>
          <w:lang w:bidi="ar-SA"/>
        </w:rPr>
        <w:t>_______________________________________________________________________</w:t>
      </w:r>
    </w:p>
    <w:p>
      <w:pPr>
        <w:pStyle w:val="Normal"/>
        <w:suppressAutoHyphens w:val="false"/>
        <w:textAlignment w:val="auto"/>
        <w:rPr>
          <w:rFonts w:ascii="Arial" w:hAnsi="Arial" w:cs="50ygc,Bold"/>
          <w:b/>
          <w:b/>
          <w:bCs/>
          <w:kern w:val="0"/>
          <w:sz w:val="22"/>
          <w:szCs w:val="22"/>
          <w:lang w:bidi="ar-SA"/>
        </w:rPr>
      </w:pPr>
      <w:r>
        <w:rPr>
          <w:rFonts w:cs="50ygc,Bold" w:ascii="Arial" w:hAnsi="Arial"/>
          <w:b/>
          <w:bCs/>
          <w:kern w:val="0"/>
          <w:sz w:val="22"/>
          <w:szCs w:val="22"/>
          <w:lang w:bidi="ar-SA"/>
        </w:rPr>
      </w:r>
    </w:p>
    <w:p>
      <w:pPr>
        <w:pStyle w:val="Normal"/>
        <w:jc w:val="both"/>
        <w:rPr>
          <w:rFonts w:ascii="Arial" w:hAnsi="Arial"/>
        </w:rPr>
      </w:pPr>
      <w:r>
        <w:rPr>
          <w:rFonts w:cs="50ygc,Bold" w:ascii="Arial" w:hAnsi="Arial"/>
          <w:b/>
          <w:bCs/>
          <w:kern w:val="0"/>
          <w:sz w:val="22"/>
          <w:szCs w:val="22"/>
          <w:lang w:bidi="ar-SA"/>
        </w:rPr>
        <w:t xml:space="preserve">2 - </w:t>
      </w:r>
      <w:r>
        <w:rPr>
          <w:rFonts w:ascii="Arial" w:hAnsi="Arial"/>
          <w:b/>
          <w:bCs/>
          <w:sz w:val="22"/>
          <w:szCs w:val="22"/>
          <w:lang w:bidi="ar-SA"/>
        </w:rPr>
        <w:t>PROCESSO 077/2020 - EM RECURSO</w:t>
      </w:r>
    </w:p>
    <w:p>
      <w:pPr>
        <w:pStyle w:val="Normal"/>
        <w:jc w:val="both"/>
        <w:rPr>
          <w:rFonts w:ascii="Arial" w:hAnsi="Arial"/>
          <w:b/>
          <w:b/>
          <w:bCs/>
          <w:sz w:val="22"/>
          <w:szCs w:val="22"/>
        </w:rPr>
      </w:pPr>
      <w:r>
        <w:rPr>
          <w:rFonts w:ascii="Arial" w:hAnsi="Arial"/>
          <w:b/>
          <w:bCs/>
          <w:sz w:val="22"/>
          <w:szCs w:val="22"/>
        </w:rPr>
        <w:t xml:space="preserve">AUDITOR RELATOR: </w:t>
      </w:r>
      <w:r>
        <w:rPr>
          <w:rFonts w:ascii="Arial" w:hAnsi="Arial"/>
          <w:b/>
          <w:bCs/>
          <w:sz w:val="22"/>
          <w:szCs w:val="22"/>
        </w:rPr>
        <w:t>DIEGO VARGAS</w:t>
      </w:r>
    </w:p>
    <w:p>
      <w:pPr>
        <w:pStyle w:val="Normal"/>
        <w:jc w:val="both"/>
        <w:rPr>
          <w:rFonts w:ascii="Arial" w:hAnsi="Arial"/>
          <w:b/>
          <w:b/>
          <w:bCs/>
          <w:sz w:val="22"/>
          <w:szCs w:val="22"/>
        </w:rPr>
      </w:pPr>
      <w:r>
        <w:rPr>
          <w:rFonts w:ascii="Arial" w:hAnsi="Arial"/>
          <w:b/>
          <w:bCs/>
          <w:sz w:val="22"/>
          <w:szCs w:val="22"/>
        </w:rPr>
        <w:t>JOGO: ORLEANS X C.A. ITAJAÍ - CAMPEONATO CATARINENSE PROFISSIONAL SUB-23 SÉRIE C 2020</w:t>
      </w:r>
    </w:p>
    <w:p>
      <w:pPr>
        <w:pStyle w:val="Normal"/>
        <w:jc w:val="both"/>
        <w:rPr>
          <w:rFonts w:ascii="Arial" w:hAnsi="Arial"/>
          <w:b/>
          <w:b/>
          <w:bCs/>
          <w:sz w:val="22"/>
          <w:szCs w:val="22"/>
        </w:rPr>
      </w:pPr>
      <w:r>
        <w:rPr>
          <w:rFonts w:ascii="Arial" w:hAnsi="Arial"/>
          <w:b/>
          <w:bCs/>
          <w:sz w:val="22"/>
          <w:szCs w:val="22"/>
        </w:rPr>
      </w:r>
    </w:p>
    <w:p>
      <w:pPr>
        <w:pStyle w:val="Normal"/>
        <w:jc w:val="both"/>
        <w:rPr>
          <w:rFonts w:ascii="Arial" w:hAnsi="Arial"/>
          <w:b/>
          <w:b/>
          <w:bCs/>
          <w:sz w:val="22"/>
          <w:szCs w:val="22"/>
        </w:rPr>
      </w:pPr>
      <w:r>
        <w:rPr>
          <w:rFonts w:ascii="Arial" w:hAnsi="Arial"/>
          <w:b/>
          <w:bCs/>
          <w:sz w:val="22"/>
          <w:szCs w:val="22"/>
        </w:rPr>
        <w:t>1 ORLEANS</w:t>
      </w:r>
    </w:p>
    <w:p>
      <w:pPr>
        <w:pStyle w:val="Normal"/>
        <w:jc w:val="both"/>
        <w:rPr>
          <w:rFonts w:ascii="Arial" w:hAnsi="Arial"/>
          <w:sz w:val="22"/>
          <w:szCs w:val="22"/>
        </w:rPr>
      </w:pPr>
      <w:r>
        <w:rPr>
          <w:rFonts w:ascii="Arial" w:hAnsi="Arial"/>
          <w:sz w:val="22"/>
          <w:szCs w:val="22"/>
        </w:rPr>
      </w:r>
    </w:p>
    <w:p>
      <w:pPr>
        <w:pStyle w:val="Normal"/>
        <w:jc w:val="both"/>
        <w:rPr>
          <w:rFonts w:ascii="Arial" w:hAnsi="Arial"/>
          <w:b/>
          <w:b/>
          <w:bCs/>
          <w:sz w:val="22"/>
          <w:szCs w:val="22"/>
        </w:rPr>
      </w:pPr>
      <w:r>
        <w:rPr>
          <w:rFonts w:ascii="Arial" w:hAnsi="Arial"/>
          <w:b/>
          <w:bCs/>
          <w:sz w:val="22"/>
          <w:szCs w:val="22"/>
        </w:rPr>
        <w:t>DENÚNCIA DA PROCURADORIA:</w:t>
      </w:r>
    </w:p>
    <w:p>
      <w:pPr>
        <w:pStyle w:val="Normal"/>
        <w:jc w:val="both"/>
        <w:rPr>
          <w:rFonts w:ascii="Arial" w:hAnsi="Arial"/>
          <w:sz w:val="22"/>
          <w:szCs w:val="22"/>
        </w:rPr>
      </w:pPr>
      <w:r>
        <w:rPr>
          <w:rFonts w:ascii="Arial" w:hAnsi="Arial"/>
          <w:sz w:val="22"/>
          <w:szCs w:val="22"/>
        </w:rPr>
        <w:t>A. A. ORLEANS, ENTIDADE DE PRÁTICA ESPORTIVO, PELO ASSIM RELATADO NO INFORMATIVO DE MODIFICAÇÃO DE TABELA (IMT):"CONSIDERANDO QUE A EQUIPE DO A.A. ORLEANS NÃO RESPEITOU O §2°, DO ART. 21, DO REGULAMENTO GERAL DAS COMPETIÇÕES DA FCF, A REFERIDA PARTIDA ESTÁ CANCELADA, SENDO SEU ADVERSÁRIO CONSIDERADO VENCEDOR PELO PLACAR DE 3 X 0." AGINDO DESTA FORMA, RESPONDE A EQUIPE DENUNCIADA PELO PREVISTO NO ARTIGO 203, DO CBJD/2009 CC O §2°, ARTIGO 21, DO RGC/2020.</w:t>
      </w:r>
    </w:p>
    <w:p>
      <w:pPr>
        <w:pStyle w:val="Normal"/>
        <w:jc w:val="both"/>
        <w:rPr>
          <w:rFonts w:ascii="Arial" w:hAnsi="Arial"/>
          <w:sz w:val="22"/>
          <w:szCs w:val="22"/>
        </w:rPr>
      </w:pPr>
      <w:r>
        <w:rPr>
          <w:rFonts w:ascii="Arial" w:hAnsi="Arial"/>
          <w:sz w:val="22"/>
          <w:szCs w:val="22"/>
        </w:rPr>
      </w:r>
    </w:p>
    <w:p>
      <w:pPr>
        <w:pStyle w:val="Normal"/>
        <w:jc w:val="both"/>
        <w:rPr>
          <w:rFonts w:ascii="Arial" w:hAnsi="Arial"/>
          <w:b/>
          <w:b/>
          <w:bCs/>
          <w:sz w:val="22"/>
          <w:szCs w:val="22"/>
        </w:rPr>
      </w:pPr>
      <w:r>
        <w:rPr>
          <w:rFonts w:ascii="Arial" w:hAnsi="Arial"/>
          <w:b/>
          <w:bCs/>
          <w:sz w:val="22"/>
          <w:szCs w:val="22"/>
        </w:rPr>
        <w:t>DECISÃO COMISSÃO:</w:t>
      </w:r>
    </w:p>
    <w:p>
      <w:pPr>
        <w:pStyle w:val="Normal"/>
        <w:rPr>
          <w:rFonts w:ascii="Arial" w:hAnsi="Arial"/>
        </w:rPr>
      </w:pPr>
      <w:r>
        <w:rPr>
          <w:rFonts w:ascii="Arial" w:hAnsi="Arial"/>
        </w:rPr>
      </w:r>
    </w:p>
    <w:p>
      <w:pPr>
        <w:pStyle w:val="Normal"/>
        <w:rPr>
          <w:rFonts w:ascii="Arial" w:hAnsi="Arial"/>
        </w:rPr>
      </w:pPr>
      <w:r>
        <w:rPr>
          <w:rFonts w:ascii="Arial" w:hAnsi="Arial"/>
        </w:rPr>
        <w:t>POR UNANIMIDADE DE VOTOS CONHECER DA DENUNCIA, PARA COM MESMA</w:t>
      </w:r>
    </w:p>
    <w:p>
      <w:pPr>
        <w:pStyle w:val="Normal"/>
        <w:rPr>
          <w:rFonts w:ascii="Arial" w:hAnsi="Arial"/>
        </w:rPr>
      </w:pPr>
      <w:r>
        <w:rPr>
          <w:rFonts w:ascii="Arial" w:hAnsi="Arial"/>
        </w:rPr>
        <w:t xml:space="preserve">VOTAÇÃO APLICAR AO DENUNCIADO A PENA </w:t>
      </w:r>
      <w:r>
        <w:rPr>
          <w:rFonts w:ascii="Arial" w:hAnsi="Arial"/>
        </w:rPr>
        <w:t>PECUNIÁRIA</w:t>
      </w:r>
      <w:r>
        <w:rPr>
          <w:rFonts w:ascii="Arial" w:hAnsi="Arial"/>
        </w:rPr>
        <w:t xml:space="preserve"> DE R$ 1.000,00 (MIL</w:t>
      </w:r>
    </w:p>
    <w:p>
      <w:pPr>
        <w:pStyle w:val="Normal"/>
        <w:rPr>
          <w:rFonts w:ascii="Arial" w:hAnsi="Arial"/>
        </w:rPr>
      </w:pPr>
      <w:r>
        <w:rPr>
          <w:rFonts w:ascii="Arial" w:hAnsi="Arial"/>
        </w:rPr>
        <w:t>REAIS) E PERDA DE PONTO, COM FULCRO NO ART. 203, DO CBJD. FICA DETERMINADO O PRAZO DE 15 (QUINZE) DIAS PARA O CUMPRIMENTO DA</w:t>
      </w:r>
    </w:p>
    <w:p>
      <w:pPr>
        <w:pStyle w:val="Normal"/>
        <w:rPr>
          <w:rFonts w:ascii="Arial" w:hAnsi="Arial"/>
        </w:rPr>
      </w:pPr>
      <w:r>
        <w:rPr>
          <w:rFonts w:ascii="Arial" w:hAnsi="Arial"/>
        </w:rPr>
        <w:t>OBRIGAÇÃO, SOB PENA DAS SANÇÕES PREVISTAS NO ART.233. DO CBJD.</w:t>
      </w:r>
    </w:p>
    <w:p>
      <w:pPr>
        <w:pStyle w:val="Normal"/>
        <w:jc w:val="both"/>
        <w:rPr>
          <w:lang w:bidi="ar-SA"/>
        </w:rPr>
      </w:pPr>
      <w:r>
        <w:rPr>
          <w:rFonts w:ascii="Arial" w:hAnsi="Arial"/>
          <w:b/>
          <w:bCs/>
        </w:rPr>
      </w:r>
    </w:p>
    <w:p>
      <w:pPr>
        <w:pStyle w:val="Normal"/>
        <w:jc w:val="both"/>
        <w:rPr>
          <w:rFonts w:ascii="Arial" w:hAnsi="Arial"/>
          <w:b/>
          <w:b/>
          <w:bCs/>
        </w:rPr>
      </w:pPr>
      <w:r>
        <w:rPr>
          <w:rFonts w:ascii="Arial" w:hAnsi="Arial"/>
          <w:b/>
          <w:bCs/>
          <w:lang w:bidi="ar-SA"/>
        </w:rPr>
        <w:t>DECISÃO:</w:t>
      </w:r>
    </w:p>
    <w:p>
      <w:pPr>
        <w:pStyle w:val="Normal"/>
        <w:jc w:val="both"/>
        <w:rPr>
          <w:lang w:bidi="ar-SA"/>
        </w:rPr>
      </w:pPr>
      <w:r>
        <w:rPr>
          <w:rFonts w:ascii="Arial" w:hAnsi="Arial"/>
          <w:b/>
          <w:bCs/>
        </w:rPr>
      </w:r>
    </w:p>
    <w:p>
      <w:pPr>
        <w:pStyle w:val="Normal"/>
        <w:suppressAutoHyphens w:val="false"/>
        <w:jc w:val="both"/>
        <w:textAlignment w:val="auto"/>
        <w:rPr>
          <w:rFonts w:ascii="Arial" w:hAnsi="Arial"/>
          <w:b w:val="false"/>
          <w:b w:val="false"/>
          <w:bCs w:val="false"/>
          <w:sz w:val="24"/>
          <w:szCs w:val="24"/>
        </w:rPr>
      </w:pPr>
      <w:r>
        <w:rPr>
          <w:rFonts w:cs="37pwq" w:ascii="Arial" w:hAnsi="Arial"/>
          <w:b w:val="false"/>
          <w:bCs w:val="false"/>
          <w:i w:val="false"/>
          <w:caps w:val="false"/>
          <w:smallCaps w:val="false"/>
          <w:color w:val="000000"/>
          <w:spacing w:val="0"/>
          <w:kern w:val="0"/>
          <w:sz w:val="24"/>
          <w:szCs w:val="24"/>
          <w:lang w:bidi="ar-SA"/>
        </w:rPr>
        <w:t>A UNANIMIDADE DOS SENHORES AUDITORES, CONHECER DO RECURSO PARA NA MAIORIA, NEGAR PROVIMENTO AO MESMO VENCIDO O AUDITOR PRESIDENTE QUE DAVA</w:t>
      </w:r>
      <w:r>
        <w:rPr>
          <w:rFonts w:cs="37pwq" w:ascii="Arial" w:hAnsi="Arial"/>
          <w:b w:val="false"/>
          <w:bCs w:val="false"/>
          <w:i w:val="false"/>
          <w:caps w:val="false"/>
          <w:smallCaps w:val="false"/>
          <w:color w:val="000000"/>
          <w:spacing w:val="0"/>
          <w:kern w:val="0"/>
          <w:sz w:val="24"/>
          <w:szCs w:val="24"/>
          <w:lang w:bidi="ar-SA"/>
        </w:rPr>
        <w:t xml:space="preserve"> </w:t>
      </w:r>
      <w:r>
        <w:rPr>
          <w:rFonts w:cs="37pwq" w:ascii="Arial" w:hAnsi="Arial"/>
          <w:b w:val="false"/>
          <w:bCs w:val="false"/>
          <w:i w:val="false"/>
          <w:caps w:val="false"/>
          <w:smallCaps w:val="false"/>
          <w:color w:val="000000"/>
          <w:spacing w:val="0"/>
          <w:kern w:val="0"/>
          <w:sz w:val="24"/>
          <w:szCs w:val="24"/>
          <w:lang w:bidi="ar-SA"/>
        </w:rPr>
        <w:t xml:space="preserve">PROVIMENTO </w:t>
      </w:r>
      <w:r>
        <w:rPr>
          <w:rFonts w:cs="37pwq" w:ascii="Arial" w:hAnsi="Arial"/>
          <w:b w:val="false"/>
          <w:bCs w:val="false"/>
          <w:i w:val="false"/>
          <w:caps w:val="false"/>
          <w:smallCaps w:val="false"/>
          <w:color w:val="000000"/>
          <w:spacing w:val="0"/>
          <w:kern w:val="0"/>
          <w:sz w:val="24"/>
          <w:szCs w:val="24"/>
          <w:lang w:bidi="ar-SA"/>
        </w:rPr>
        <w:t>AO APLICAR A PENA DE R$ 5.000,00, MANTÉM-SE ASSIM A SENTENÇA DE PRIMEIRA INSTÂNCIA.</w:t>
      </w:r>
      <w:r>
        <w:rPr>
          <w:rFonts w:cs="37pwq" w:ascii="Arial" w:hAnsi="Arial"/>
          <w:b w:val="false"/>
          <w:bCs w:val="false"/>
          <w:kern w:val="0"/>
          <w:sz w:val="24"/>
          <w:szCs w:val="24"/>
          <w:lang w:bidi="ar-SA"/>
        </w:rPr>
        <w:t xml:space="preserve"> </w:t>
      </w:r>
    </w:p>
    <w:p>
      <w:pPr>
        <w:pStyle w:val="Normal"/>
        <w:suppressAutoHyphens w:val="false"/>
        <w:jc w:val="both"/>
        <w:textAlignment w:val="auto"/>
        <w:rPr>
          <w:rFonts w:cs="37pwq"/>
          <w:kern w:val="0"/>
          <w:lang w:bidi="ar-SA"/>
        </w:rPr>
      </w:pPr>
      <w:r>
        <w:rPr>
          <w:rFonts w:ascii="Arial" w:hAnsi="Arial"/>
          <w:b w:val="false"/>
          <w:bCs w:val="false"/>
          <w:sz w:val="24"/>
          <w:szCs w:val="24"/>
        </w:rPr>
      </w:r>
    </w:p>
    <w:p>
      <w:pPr>
        <w:pStyle w:val="Normal"/>
        <w:suppressAutoHyphens w:val="false"/>
        <w:jc w:val="both"/>
        <w:textAlignment w:val="auto"/>
        <w:rPr/>
      </w:pPr>
      <w:r>
        <w:rPr>
          <w:rFonts w:cs="37pwq" w:ascii="Arial" w:hAnsi="Arial"/>
          <w:b w:val="false"/>
          <w:bCs w:val="false"/>
          <w:kern w:val="0"/>
          <w:sz w:val="24"/>
          <w:szCs w:val="24"/>
          <w:lang w:bidi="ar-SA"/>
        </w:rPr>
        <w:t>____________________</w:t>
      </w:r>
      <w:r>
        <w:rPr>
          <w:rFonts w:cs="37pwq" w:ascii="Arial" w:hAnsi="Arial"/>
          <w:b w:val="false"/>
          <w:bCs w:val="false"/>
          <w:kern w:val="0"/>
          <w:sz w:val="24"/>
          <w:szCs w:val="24"/>
          <w:lang w:bidi="ar-SA"/>
        </w:rPr>
        <w:t>__________________________</w:t>
        <w:br/>
        <w:br/>
        <w:br/>
      </w:r>
      <w:r>
        <w:rPr>
          <w:rFonts w:cs="37pwq" w:ascii="Arial" w:hAnsi="Arial"/>
          <w:b/>
          <w:bCs/>
          <w:kern w:val="0"/>
          <w:sz w:val="24"/>
          <w:szCs w:val="24"/>
          <w:lang w:bidi="ar-SA"/>
        </w:rPr>
        <w:t>3 - PROCESSO 002/2021 - EM RECURSO</w:t>
      </w:r>
    </w:p>
    <w:p>
      <w:pPr>
        <w:pStyle w:val="Normal"/>
        <w:jc w:val="both"/>
        <w:rPr>
          <w:rFonts w:ascii="Arial" w:hAnsi="Arial"/>
          <w:b/>
          <w:b/>
          <w:bCs/>
          <w:sz w:val="24"/>
          <w:szCs w:val="24"/>
        </w:rPr>
      </w:pPr>
      <w:r>
        <w:rPr>
          <w:rFonts w:ascii="Arial" w:hAnsi="Arial"/>
          <w:b/>
          <w:bCs/>
          <w:sz w:val="24"/>
          <w:szCs w:val="24"/>
        </w:rPr>
        <w:t xml:space="preserve">AUDITOR RELATOR: </w:t>
      </w:r>
      <w:r>
        <w:rPr>
          <w:rFonts w:ascii="Arial" w:hAnsi="Arial"/>
          <w:b/>
          <w:bCs/>
          <w:sz w:val="24"/>
          <w:szCs w:val="24"/>
        </w:rPr>
        <w:t>AFONSO FILHO BUERGER</w:t>
      </w:r>
    </w:p>
    <w:p>
      <w:pPr>
        <w:pStyle w:val="Normal"/>
        <w:jc w:val="both"/>
        <w:rPr>
          <w:rFonts w:ascii="Arial" w:hAnsi="Arial"/>
          <w:b/>
          <w:b/>
          <w:bCs/>
          <w:sz w:val="24"/>
          <w:szCs w:val="24"/>
        </w:rPr>
      </w:pPr>
      <w:r>
        <w:rPr>
          <w:rFonts w:ascii="Arial" w:hAnsi="Arial"/>
          <w:b/>
          <w:bCs/>
          <w:sz w:val="24"/>
          <w:szCs w:val="24"/>
        </w:rPr>
        <w:t xml:space="preserve">JOGO: PORTO x NAÇÃO - </w:t>
      </w:r>
      <w:r>
        <w:rPr>
          <w:rFonts w:ascii="Arial" w:hAnsi="Arial"/>
          <w:b/>
          <w:bCs/>
          <w:sz w:val="24"/>
          <w:szCs w:val="24"/>
        </w:rPr>
        <w:t>CAMPEONATO CATARINENSE PROFISSIONAL SUB-23 SÉRIE C 2020</w:t>
      </w:r>
    </w:p>
    <w:p>
      <w:pPr>
        <w:pStyle w:val="Normal"/>
        <w:suppressAutoHyphens w:val="false"/>
        <w:jc w:val="both"/>
        <w:textAlignment w:val="auto"/>
        <w:rPr>
          <w:rFonts w:ascii="Arial" w:hAnsi="Arial"/>
          <w:b/>
          <w:b/>
          <w:bCs/>
          <w:sz w:val="24"/>
          <w:szCs w:val="24"/>
        </w:rPr>
      </w:pPr>
      <w:r>
        <w:rPr>
          <w:rFonts w:ascii="Arial" w:hAnsi="Arial"/>
          <w:b/>
          <w:bCs/>
          <w:sz w:val="24"/>
          <w:szCs w:val="24"/>
        </w:rPr>
      </w:r>
    </w:p>
    <w:p>
      <w:pPr>
        <w:pStyle w:val="Normal"/>
        <w:suppressAutoHyphens w:val="false"/>
        <w:jc w:val="both"/>
        <w:textAlignment w:val="auto"/>
        <w:rPr>
          <w:rFonts w:ascii="Arial" w:hAnsi="Arial"/>
          <w:b w:val="false"/>
          <w:b w:val="false"/>
          <w:bCs w:val="false"/>
          <w:sz w:val="22"/>
          <w:szCs w:val="22"/>
        </w:rPr>
      </w:pPr>
      <w:r>
        <w:rPr>
          <w:rFonts w:ascii="Arial" w:hAnsi="Arial"/>
          <w:b w:val="false"/>
          <w:bCs w:val="false"/>
          <w:sz w:val="22"/>
          <w:szCs w:val="22"/>
        </w:rPr>
        <w:t>FOI RETIRADO DE PAUTA, POREM SERÁ INCLUÍDO NA PAUTA DA PRÓXIMA SESSÃO.</w:t>
      </w:r>
    </w:p>
    <w:p>
      <w:pPr>
        <w:pStyle w:val="Normal"/>
        <w:suppressAutoHyphens w:val="false"/>
        <w:jc w:val="both"/>
        <w:textAlignment w:val="auto"/>
        <w:rPr>
          <w:rFonts w:ascii="Arial" w:hAnsi="Arial"/>
          <w:b/>
          <w:b/>
          <w:bCs/>
          <w:sz w:val="24"/>
          <w:szCs w:val="24"/>
        </w:rPr>
      </w:pPr>
      <w:r>
        <w:rPr>
          <w:rFonts w:ascii="Arial" w:hAnsi="Arial"/>
          <w:b/>
          <w:bCs/>
          <w:sz w:val="24"/>
          <w:szCs w:val="24"/>
        </w:rPr>
      </w:r>
    </w:p>
    <w:p>
      <w:pPr>
        <w:pStyle w:val="Normal"/>
        <w:suppressAutoHyphens w:val="false"/>
        <w:jc w:val="both"/>
        <w:textAlignment w:val="auto"/>
        <w:rPr>
          <w:rFonts w:cs="37pwq"/>
          <w:kern w:val="0"/>
          <w:lang w:bidi="ar-SA"/>
        </w:rPr>
      </w:pPr>
      <w:r>
        <w:rPr>
          <w:rFonts w:ascii="Arial" w:hAnsi="Arial"/>
          <w:b/>
          <w:bCs/>
          <w:sz w:val="24"/>
          <w:szCs w:val="24"/>
        </w:rPr>
      </w:r>
    </w:p>
    <w:p>
      <w:pPr>
        <w:pStyle w:val="Normal"/>
        <w:suppressAutoHyphens w:val="false"/>
        <w:jc w:val="both"/>
        <w:textAlignment w:val="auto"/>
        <w:rPr/>
      </w:pPr>
      <w:r>
        <w:drawing>
          <wp:anchor behindDoc="0" distT="0" distB="0" distL="0" distR="0" simplePos="0" locked="0" layoutInCell="1" allowOverlap="1" relativeHeight="3">
            <wp:simplePos x="0" y="0"/>
            <wp:positionH relativeFrom="column">
              <wp:posOffset>-91440</wp:posOffset>
            </wp:positionH>
            <wp:positionV relativeFrom="paragraph">
              <wp:posOffset>29210</wp:posOffset>
            </wp:positionV>
            <wp:extent cx="1655445" cy="414655"/>
            <wp:effectExtent l="0" t="0" r="0" b="0"/>
            <wp:wrapNone/>
            <wp:docPr id="2" name="Figura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ura1" descr=""/>
                    <pic:cNvPicPr>
                      <a:picLocks noChangeAspect="1" noChangeArrowheads="1"/>
                    </pic:cNvPicPr>
                  </pic:nvPicPr>
                  <pic:blipFill>
                    <a:blip r:embed="rId3"/>
                    <a:srcRect l="-2229" t="-10165" r="-2947" b="-7254"/>
                    <a:stretch>
                      <a:fillRect/>
                    </a:stretch>
                  </pic:blipFill>
                  <pic:spPr bwMode="auto">
                    <a:xfrm>
                      <a:off x="0" y="0"/>
                      <a:ext cx="1655445" cy="414655"/>
                    </a:xfrm>
                    <a:prstGeom prst="rect">
                      <a:avLst/>
                    </a:prstGeom>
                  </pic:spPr>
                </pic:pic>
              </a:graphicData>
            </a:graphic>
          </wp:anchor>
        </w:drawing>
      </w:r>
      <w:r>
        <w:rPr>
          <w:rFonts w:cs="37pwq" w:ascii="Arial Narrow" w:hAnsi="Arial Narrow"/>
          <w:kern w:val="0"/>
          <w:sz w:val="22"/>
          <w:szCs w:val="22"/>
          <w:lang w:bidi="ar-SA"/>
        </w:rPr>
        <w:t xml:space="preserve"> </w:t>
      </w:r>
    </w:p>
    <w:p>
      <w:pPr>
        <w:pStyle w:val="Standard"/>
        <w:rPr/>
      </w:pPr>
      <w:r>
        <w:rPr/>
      </w:r>
    </w:p>
    <w:p>
      <w:pPr>
        <w:pStyle w:val="Normal"/>
        <w:suppressAutoHyphens w:val="false"/>
        <w:jc w:val="both"/>
        <w:textAlignment w:val="auto"/>
        <w:rPr>
          <w:rFonts w:ascii="Arial Narrow" w:hAnsi="Arial Narrow" w:cs="96snw"/>
          <w:kern w:val="0"/>
          <w:sz w:val="22"/>
          <w:szCs w:val="22"/>
          <w:lang w:bidi="ar-SA"/>
        </w:rPr>
      </w:pPr>
      <w:r>
        <w:rPr>
          <w:rFonts w:cs="96snw" w:ascii="Arial Narrow" w:hAnsi="Arial Narrow"/>
          <w:kern w:val="0"/>
          <w:sz w:val="22"/>
          <w:szCs w:val="22"/>
          <w:lang w:bidi="ar-SA"/>
        </w:rPr>
        <w:t>_______________________________                                                                    _______________________________</w:t>
      </w:r>
    </w:p>
    <w:p>
      <w:pPr>
        <w:pStyle w:val="Normal"/>
        <w:suppressAutoHyphens w:val="false"/>
        <w:jc w:val="both"/>
        <w:textAlignment w:val="auto"/>
        <w:rPr/>
      </w:pPr>
      <w:r>
        <w:rPr>
          <w:rFonts w:cs="96snw" w:ascii="Arial Narrow" w:hAnsi="Arial Narrow"/>
          <w:b/>
          <w:bCs/>
          <w:kern w:val="0"/>
          <w:sz w:val="22"/>
          <w:szCs w:val="22"/>
          <w:lang w:bidi="ar-SA"/>
        </w:rPr>
        <w:t>Rodrigo Titericz</w:t>
      </w:r>
      <w:r>
        <w:rPr>
          <w:rFonts w:cs="96snw" w:ascii="Arial Narrow" w:hAnsi="Arial Narrow"/>
          <w:kern w:val="0"/>
          <w:sz w:val="22"/>
          <w:szCs w:val="22"/>
          <w:lang w:bidi="ar-SA"/>
        </w:rPr>
        <w:t xml:space="preserve">/Presidente                                                                     </w:t>
      </w:r>
      <w:r>
        <w:rPr>
          <w:rFonts w:cs="96snw" w:ascii="Arial Narrow" w:hAnsi="Arial Narrow"/>
          <w:b/>
          <w:kern w:val="0"/>
          <w:sz w:val="22"/>
          <w:szCs w:val="22"/>
          <w:lang w:bidi="ar-SA"/>
        </w:rPr>
        <w:t>Geanyne Ferreira Stupp</w:t>
      </w:r>
      <w:r>
        <w:rPr>
          <w:rFonts w:cs="96snw" w:ascii="Arial Narrow" w:hAnsi="Arial Narrow"/>
          <w:kern w:val="0"/>
          <w:sz w:val="22"/>
          <w:szCs w:val="22"/>
          <w:lang w:bidi="ar-SA"/>
        </w:rPr>
        <w:t>/Secretária</w:t>
      </w:r>
    </w:p>
    <w:sectPr>
      <w:type w:val="nextPage"/>
      <w:pgSz w:w="11906" w:h="16838"/>
      <w:pgMar w:left="1134" w:right="1134" w:header="0" w:top="1134" w:footer="0" w:bottom="1134"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Segoe UI">
    <w:charset w:val="00"/>
    <w:family w:val="roman"/>
    <w:pitch w:val="variable"/>
  </w:font>
  <w:font w:name="Liberation Sans">
    <w:altName w:val="Arial"/>
    <w:charset w:val="00"/>
    <w:family w:val="roman"/>
    <w:pitch w:val="variable"/>
  </w:font>
  <w:font w:name="Times New Roman">
    <w:charset w:val="01"/>
    <w:family w:val="roman"/>
    <w:pitch w:val="variable"/>
  </w:font>
  <w:font w:name="Arial">
    <w:charset w:val="01"/>
    <w:family w:val="swiss"/>
    <w:pitch w:val="variable"/>
  </w:font>
  <w:font w:name="37pwq">
    <w:charset w:val="00"/>
    <w:family w:val="roman"/>
    <w:pitch w:val="variable"/>
  </w:font>
  <w:font w:name="Arial Narrow">
    <w:charset w:val="00"/>
    <w:family w:val="roman"/>
    <w:pitch w:val="variable"/>
  </w:font>
</w:fonts>
</file>

<file path=word/settings.xml><?xml version="1.0" encoding="utf-8"?>
<w:settings xmlns:w="http://schemas.openxmlformats.org/wordprocessingml/2006/main">
  <w:zoom w:percent="120"/>
  <w:defaultTabStop w:val="720"/>
  <w:autoHyphenation w:val="false"/>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Lucida Sans"/>
        <w:kern w:val="2"/>
        <w:sz w:val="24"/>
        <w:szCs w:val="24"/>
        <w:lang w:val="pt-BR" w:eastAsia="zh-CN" w:bidi="hi-IN"/>
      </w:rPr>
    </w:rPrDefault>
    <w:pPrDefault>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suppressAutoHyphens w:val="true"/>
      <w:bidi w:val="0"/>
      <w:jc w:val="left"/>
      <w:textAlignment w:val="baseline"/>
    </w:pPr>
    <w:rPr>
      <w:rFonts w:ascii="Liberation Serif" w:hAnsi="Liberation Serif" w:eastAsia="SimSun" w:cs="Lucida Sans"/>
      <w:color w:val="auto"/>
      <w:kern w:val="2"/>
      <w:sz w:val="24"/>
      <w:szCs w:val="24"/>
      <w:lang w:val="pt-BR" w:eastAsia="zh-CN" w:bidi="hi-IN"/>
    </w:rPr>
  </w:style>
  <w:style w:type="character" w:styleId="DefaultParagraphFont" w:default="1">
    <w:name w:val="Default Paragraph Font"/>
    <w:uiPriority w:val="1"/>
    <w:semiHidden/>
    <w:unhideWhenUsed/>
    <w:qFormat/>
    <w:rPr/>
  </w:style>
  <w:style w:type="character" w:styleId="TextodebaloChar" w:customStyle="1">
    <w:name w:val="Texto de balão Char"/>
    <w:basedOn w:val="DefaultParagraphFont"/>
    <w:qFormat/>
    <w:rPr>
      <w:rFonts w:ascii="Segoe UI" w:hAnsi="Segoe UI" w:cs="Mangal"/>
      <w:sz w:val="18"/>
      <w:szCs w:val="16"/>
    </w:rPr>
  </w:style>
  <w:style w:type="paragraph" w:styleId="Ttulo" w:customStyle="1">
    <w:name w:val="Título"/>
    <w:basedOn w:val="Standard"/>
    <w:next w:val="Corpodetexto"/>
    <w:qFormat/>
    <w:pPr>
      <w:keepNext w:val="true"/>
      <w:spacing w:before="240" w:after="120"/>
    </w:pPr>
    <w:rPr>
      <w:rFonts w:ascii="Liberation Sans" w:hAnsi="Liberation Sans" w:eastAsia="Microsoft YaHei"/>
      <w:sz w:val="28"/>
      <w:szCs w:val="28"/>
    </w:rPr>
  </w:style>
  <w:style w:type="paragraph" w:styleId="Corpodetexto">
    <w:name w:val="Body Text"/>
    <w:basedOn w:val="Normal"/>
    <w:pPr>
      <w:spacing w:lineRule="auto" w:line="276" w:before="0" w:after="140"/>
    </w:pPr>
    <w:rPr/>
  </w:style>
  <w:style w:type="paragraph" w:styleId="Lista">
    <w:name w:val="List"/>
    <w:basedOn w:val="Textbody"/>
    <w:pPr/>
    <w:rPr/>
  </w:style>
  <w:style w:type="paragraph" w:styleId="Legenda">
    <w:name w:val="Caption"/>
    <w:basedOn w:val="Normal"/>
    <w:qFormat/>
    <w:pPr>
      <w:suppressLineNumbers/>
      <w:spacing w:before="120" w:after="120"/>
    </w:pPr>
    <w:rPr>
      <w:rFonts w:cs="Lucida Sans"/>
      <w:i/>
      <w:iCs/>
      <w:sz w:val="24"/>
      <w:szCs w:val="24"/>
    </w:rPr>
  </w:style>
  <w:style w:type="paragraph" w:styleId="Ndice" w:customStyle="1">
    <w:name w:val="Índice"/>
    <w:basedOn w:val="Standard"/>
    <w:qFormat/>
    <w:pPr>
      <w:suppressLineNumbers/>
    </w:pPr>
    <w:rPr/>
  </w:style>
  <w:style w:type="paragraph" w:styleId="Standard" w:customStyle="1">
    <w:name w:val="Standard"/>
    <w:qFormat/>
    <w:pPr>
      <w:widowControl/>
      <w:suppressAutoHyphens w:val="true"/>
      <w:bidi w:val="0"/>
      <w:jc w:val="left"/>
    </w:pPr>
    <w:rPr>
      <w:rFonts w:ascii="Liberation Serif" w:hAnsi="Liberation Serif" w:eastAsia="SimSun" w:cs="Lucida Sans"/>
      <w:color w:val="auto"/>
      <w:kern w:val="2"/>
      <w:sz w:val="24"/>
      <w:szCs w:val="24"/>
      <w:lang w:val="pt-BR" w:eastAsia="zh-CN" w:bidi="hi-IN"/>
    </w:rPr>
  </w:style>
  <w:style w:type="paragraph" w:styleId="Textbody" w:customStyle="1">
    <w:name w:val="Text body"/>
    <w:basedOn w:val="Standard"/>
    <w:qFormat/>
    <w:pPr>
      <w:spacing w:lineRule="auto" w:line="276" w:before="0" w:after="140"/>
    </w:pPr>
    <w:rPr/>
  </w:style>
  <w:style w:type="paragraph" w:styleId="Caption">
    <w:name w:val="caption"/>
    <w:basedOn w:val="Standard"/>
    <w:qFormat/>
    <w:pPr>
      <w:suppressLineNumbers/>
      <w:spacing w:before="120" w:after="120"/>
    </w:pPr>
    <w:rPr>
      <w:i/>
      <w:iCs/>
    </w:rPr>
  </w:style>
  <w:style w:type="paragraph" w:styleId="ListParagraph">
    <w:name w:val="List Paragraph"/>
    <w:basedOn w:val="Normal"/>
    <w:qFormat/>
    <w:pPr>
      <w:ind w:left="720" w:hanging="0"/>
    </w:pPr>
    <w:rPr>
      <w:rFonts w:cs="Mangal"/>
      <w:szCs w:val="21"/>
    </w:rPr>
  </w:style>
  <w:style w:type="paragraph" w:styleId="BalloonText">
    <w:name w:val="Balloon Text"/>
    <w:basedOn w:val="Normal"/>
    <w:qFormat/>
    <w:pPr/>
    <w:rPr>
      <w:rFonts w:ascii="Segoe UI" w:hAnsi="Segoe UI" w:cs="Mangal"/>
      <w:sz w:val="18"/>
      <w:szCs w:val="16"/>
    </w:rPr>
  </w:style>
  <w:style w:type="numbering" w:styleId="NoList" w:default="1">
    <w:name w:val="No List"/>
    <w:uiPriority w:val="99"/>
    <w:semiHidden/>
    <w:unhideWhenUsed/>
    <w:qFormat/>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wmf"/><Relationship Id="rId3" Type="http://schemas.openxmlformats.org/officeDocument/2006/relationships/image" Target="media/image2.jpeg"/><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Application>LibreOffice/6.0.5.2$Windows_X86_64 LibreOffice_project/54c8cbb85f300ac59db32fe8a675ff7683cd5a16</Application>
  <Pages>3</Pages>
  <Words>870</Words>
  <Characters>4891</Characters>
  <CharactersWithSpaces>5865</CharactersWithSpaces>
  <Paragraphs>38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2021-03-24T21:59:00Z</dcterms:created>
  <dc:creator>Aldo Abrahão Massih Junior</dc:creator>
  <dc:description/>
  <dc:language>pt-BR</dc:language>
  <cp:lastModifiedBy/>
  <cp:lastPrinted>2021-03-24T21:18:00Z</cp:lastPrinted>
  <dcterms:modified xsi:type="dcterms:W3CDTF">2021-04-12T18:23:05Z</dcterms:modified>
  <cp:revision>6</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